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3B99" w14:textId="72ACD89D" w:rsidR="007B15D5" w:rsidRDefault="007B15D5" w:rsidP="007B15D5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0A78174" wp14:editId="29045AE7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2170430" cy="1731645"/>
            <wp:effectExtent l="0" t="0" r="1270" b="1905"/>
            <wp:wrapThrough wrapText="bothSides">
              <wp:wrapPolygon edited="0">
                <wp:start x="0" y="0"/>
                <wp:lineTo x="0" y="21386"/>
                <wp:lineTo x="21423" y="21386"/>
                <wp:lineTo x="2142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75B7C" w14:textId="0ADFCCED" w:rsidR="007B15D5" w:rsidRDefault="007B15D5" w:rsidP="007B15D5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55439A8F" w14:textId="77777777" w:rsidR="007B15D5" w:rsidRDefault="007B15D5" w:rsidP="007B15D5">
      <w:pPr>
        <w:spacing w:after="0" w:line="240" w:lineRule="auto"/>
        <w:ind w:left="3686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3633B320" w14:textId="3183F217" w:rsidR="007B15D5" w:rsidRPr="007B15D5" w:rsidRDefault="007B15D5" w:rsidP="007B15D5">
      <w:pPr>
        <w:spacing w:after="0" w:line="240" w:lineRule="auto"/>
        <w:ind w:left="3686"/>
        <w:jc w:val="center"/>
        <w:rPr>
          <w:rFonts w:ascii="Book Antiqua" w:eastAsia="Times New Roman" w:hAnsi="Book Antiqua" w:cstheme="minorHAnsi"/>
          <w:b/>
          <w:bCs/>
          <w:sz w:val="40"/>
          <w:szCs w:val="40"/>
          <w:lang w:eastAsia="fr-FR"/>
        </w:rPr>
      </w:pPr>
      <w:r>
        <w:rPr>
          <w:rFonts w:ascii="Book Antiqua" w:eastAsia="Times New Roman" w:hAnsi="Book Antiqua" w:cstheme="minorHAnsi"/>
          <w:b/>
          <w:bCs/>
          <w:sz w:val="40"/>
          <w:szCs w:val="40"/>
          <w:lang w:eastAsia="fr-FR"/>
        </w:rPr>
        <w:t>Avis</w:t>
      </w:r>
      <w:r w:rsidRPr="007B15D5">
        <w:rPr>
          <w:rFonts w:ascii="Book Antiqua" w:eastAsia="Times New Roman" w:hAnsi="Book Antiqua" w:cstheme="minorHAnsi"/>
          <w:b/>
          <w:bCs/>
          <w:sz w:val="40"/>
          <w:szCs w:val="40"/>
          <w:lang w:eastAsia="fr-FR"/>
        </w:rPr>
        <w:t xml:space="preserve"> </w:t>
      </w:r>
      <w:r>
        <w:rPr>
          <w:rFonts w:ascii="Book Antiqua" w:eastAsia="Times New Roman" w:hAnsi="Book Antiqua" w:cstheme="minorHAnsi"/>
          <w:b/>
          <w:bCs/>
          <w:sz w:val="40"/>
          <w:szCs w:val="40"/>
          <w:lang w:eastAsia="fr-FR"/>
        </w:rPr>
        <w:t>de</w:t>
      </w:r>
      <w:r w:rsidRPr="007B15D5">
        <w:rPr>
          <w:rFonts w:ascii="Book Antiqua" w:eastAsia="Times New Roman" w:hAnsi="Book Antiqua" w:cstheme="minorHAnsi"/>
          <w:b/>
          <w:bCs/>
          <w:sz w:val="40"/>
          <w:szCs w:val="40"/>
          <w:lang w:eastAsia="fr-FR"/>
        </w:rPr>
        <w:t xml:space="preserve"> </w:t>
      </w:r>
    </w:p>
    <w:p w14:paraId="41833292" w14:textId="79E3950A" w:rsidR="00E76CBB" w:rsidRPr="007B15D5" w:rsidRDefault="007B15D5" w:rsidP="007B15D5">
      <w:pPr>
        <w:spacing w:after="0" w:line="240" w:lineRule="auto"/>
        <w:ind w:left="3686"/>
        <w:jc w:val="center"/>
        <w:rPr>
          <w:rFonts w:eastAsia="Times New Roman" w:cstheme="minorHAnsi"/>
          <w:b/>
          <w:bCs/>
          <w:sz w:val="40"/>
          <w:szCs w:val="40"/>
          <w:lang w:eastAsia="fr-FR"/>
        </w:rPr>
      </w:pPr>
      <w:r>
        <w:rPr>
          <w:rFonts w:ascii="Book Antiqua" w:eastAsia="Times New Roman" w:hAnsi="Book Antiqua" w:cstheme="minorHAnsi"/>
          <w:b/>
          <w:bCs/>
          <w:sz w:val="40"/>
          <w:szCs w:val="40"/>
          <w:lang w:eastAsia="fr-FR"/>
        </w:rPr>
        <w:t>Vacance de Poste</w:t>
      </w:r>
    </w:p>
    <w:p w14:paraId="37A7E52C" w14:textId="7B2646D6" w:rsidR="00E76CBB" w:rsidRDefault="001F4D74" w:rsidP="007B47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ab/>
      </w:r>
    </w:p>
    <w:p w14:paraId="52A4AFD4" w14:textId="6D9069D6" w:rsidR="00E76CBB" w:rsidRDefault="00E76CBB" w:rsidP="007B47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42666EC" w14:textId="77777777" w:rsidR="00E76CBB" w:rsidRDefault="00E76CBB" w:rsidP="007B47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33C7623" w14:textId="6C747206" w:rsidR="007B15D5" w:rsidRPr="007B15D5" w:rsidRDefault="007B15D5" w:rsidP="007B1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7B15D5">
        <w:rPr>
          <w:rFonts w:eastAsia="Times New Roman" w:cstheme="minorHAnsi"/>
          <w:b/>
          <w:bCs/>
          <w:sz w:val="32"/>
          <w:szCs w:val="32"/>
          <w:lang w:eastAsia="fr-FR"/>
        </w:rPr>
        <w:t>Un poste d</w:t>
      </w:r>
      <w:r w:rsidR="00477700">
        <w:rPr>
          <w:rFonts w:eastAsia="Times New Roman" w:cstheme="minorHAnsi"/>
          <w:b/>
          <w:bCs/>
          <w:sz w:val="32"/>
          <w:szCs w:val="32"/>
          <w:lang w:eastAsia="fr-FR"/>
        </w:rPr>
        <w:t>’</w:t>
      </w:r>
      <w:r w:rsidR="001D26DD">
        <w:rPr>
          <w:rFonts w:eastAsia="Times New Roman" w:cstheme="minorHAnsi"/>
          <w:b/>
          <w:bCs/>
          <w:sz w:val="32"/>
          <w:szCs w:val="32"/>
          <w:lang w:eastAsia="fr-FR"/>
        </w:rPr>
        <w:t>aide-soignant</w:t>
      </w:r>
      <w:r w:rsidR="00E01197">
        <w:rPr>
          <w:rFonts w:eastAsia="Times New Roman" w:cstheme="minorHAnsi"/>
          <w:b/>
          <w:bCs/>
          <w:sz w:val="32"/>
          <w:szCs w:val="32"/>
          <w:lang w:eastAsia="fr-FR"/>
        </w:rPr>
        <w:t xml:space="preserve"> </w:t>
      </w:r>
      <w:r w:rsidR="008769A3">
        <w:rPr>
          <w:rFonts w:eastAsia="Times New Roman" w:cstheme="minorHAnsi"/>
          <w:b/>
          <w:bCs/>
          <w:sz w:val="32"/>
          <w:szCs w:val="32"/>
          <w:lang w:eastAsia="fr-FR"/>
        </w:rPr>
        <w:t xml:space="preserve">à </w:t>
      </w:r>
      <w:r w:rsidR="001D26DD">
        <w:rPr>
          <w:rFonts w:eastAsia="Times New Roman" w:cstheme="minorHAnsi"/>
          <w:b/>
          <w:bCs/>
          <w:sz w:val="32"/>
          <w:szCs w:val="32"/>
          <w:lang w:eastAsia="fr-FR"/>
        </w:rPr>
        <w:t>8</w:t>
      </w:r>
      <w:r w:rsidR="008769A3">
        <w:rPr>
          <w:rFonts w:eastAsia="Times New Roman" w:cstheme="minorHAnsi"/>
          <w:b/>
          <w:bCs/>
          <w:sz w:val="32"/>
          <w:szCs w:val="32"/>
          <w:lang w:eastAsia="fr-FR"/>
        </w:rPr>
        <w:t>0%</w:t>
      </w:r>
      <w:r w:rsidR="00E01197">
        <w:rPr>
          <w:rFonts w:eastAsia="Times New Roman" w:cstheme="minorHAnsi"/>
          <w:b/>
          <w:bCs/>
          <w:sz w:val="32"/>
          <w:szCs w:val="32"/>
          <w:lang w:eastAsia="fr-FR"/>
        </w:rPr>
        <w:t xml:space="preserve"> </w:t>
      </w:r>
    </w:p>
    <w:p w14:paraId="4DFA10C6" w14:textId="13109AC1" w:rsidR="007B15D5" w:rsidRPr="007B15D5" w:rsidRDefault="00C45D5E" w:rsidP="007B1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7B15D5">
        <w:rPr>
          <w:rFonts w:eastAsia="Times New Roman" w:cstheme="minorHAnsi"/>
          <w:b/>
          <w:bCs/>
          <w:sz w:val="32"/>
          <w:szCs w:val="32"/>
          <w:lang w:eastAsia="fr-FR"/>
        </w:rPr>
        <w:t xml:space="preserve"> </w:t>
      </w:r>
      <w:r w:rsidR="007B15D5" w:rsidRPr="007B15D5">
        <w:rPr>
          <w:rFonts w:eastAsia="Times New Roman" w:cstheme="minorHAnsi"/>
          <w:b/>
          <w:bCs/>
          <w:sz w:val="32"/>
          <w:szCs w:val="32"/>
          <w:lang w:eastAsia="fr-FR"/>
        </w:rPr>
        <w:t xml:space="preserve">au CIAS du Canton des Echelles </w:t>
      </w:r>
    </w:p>
    <w:p w14:paraId="087B1FB7" w14:textId="77234B2E" w:rsidR="007A394A" w:rsidRPr="007B15D5" w:rsidRDefault="007B15D5" w:rsidP="007B1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7B15D5">
        <w:rPr>
          <w:rFonts w:eastAsia="Times New Roman" w:cstheme="minorHAnsi"/>
          <w:b/>
          <w:bCs/>
          <w:sz w:val="32"/>
          <w:szCs w:val="32"/>
          <w:lang w:eastAsia="fr-FR"/>
        </w:rPr>
        <w:t xml:space="preserve">est annoncé vacant </w:t>
      </w:r>
    </w:p>
    <w:p w14:paraId="362E30BF" w14:textId="77777777" w:rsidR="007B15D5" w:rsidRDefault="007B15D5" w:rsidP="007B47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32030B0" w14:textId="7566DB76" w:rsidR="007A394A" w:rsidRPr="00E735C6" w:rsidRDefault="007A394A" w:rsidP="007B47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E735C6">
        <w:rPr>
          <w:rFonts w:eastAsia="Times New Roman" w:cstheme="minorHAnsi"/>
          <w:b/>
          <w:bCs/>
          <w:sz w:val="24"/>
          <w:szCs w:val="24"/>
          <w:lang w:eastAsia="fr-FR"/>
        </w:rPr>
        <w:t>Métier</w:t>
      </w:r>
      <w:r w:rsidR="0041170B" w:rsidRPr="00E735C6">
        <w:rPr>
          <w:rFonts w:eastAsia="Times New Roman" w:cstheme="minorHAnsi"/>
          <w:b/>
          <w:bCs/>
          <w:sz w:val="24"/>
          <w:szCs w:val="24"/>
          <w:lang w:eastAsia="fr-FR"/>
        </w:rPr>
        <w:t>s</w:t>
      </w:r>
    </w:p>
    <w:p w14:paraId="51746F9F" w14:textId="74C6505A" w:rsidR="00477700" w:rsidRDefault="00E01197" w:rsidP="004777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Aide</w:t>
      </w:r>
      <w:r w:rsidR="001D26DD">
        <w:rPr>
          <w:rFonts w:eastAsia="Times New Roman" w:cstheme="minorHAnsi"/>
          <w:sz w:val="24"/>
          <w:szCs w:val="24"/>
          <w:lang w:eastAsia="fr-FR"/>
        </w:rPr>
        <w:t>-soignant</w:t>
      </w:r>
    </w:p>
    <w:p w14:paraId="255CD3EB" w14:textId="77777777" w:rsidR="00074331" w:rsidRPr="00706287" w:rsidRDefault="00074331" w:rsidP="007B471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fr-FR"/>
        </w:rPr>
      </w:pPr>
    </w:p>
    <w:p w14:paraId="56C69C5A" w14:textId="279273DB" w:rsidR="0041170B" w:rsidRPr="00E735C6" w:rsidRDefault="0041170B" w:rsidP="007B47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E735C6">
        <w:rPr>
          <w:rFonts w:eastAsia="Times New Roman" w:cstheme="minorHAnsi"/>
          <w:b/>
          <w:bCs/>
          <w:sz w:val="24"/>
          <w:szCs w:val="24"/>
          <w:lang w:eastAsia="fr-FR"/>
        </w:rPr>
        <w:t>Contexte</w:t>
      </w:r>
    </w:p>
    <w:p w14:paraId="05E5108C" w14:textId="5D8B8A9A" w:rsidR="0041170B" w:rsidRPr="00E735C6" w:rsidRDefault="0041170B" w:rsidP="007B4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735C6">
        <w:rPr>
          <w:rFonts w:eastAsia="Times New Roman" w:cstheme="minorHAnsi"/>
          <w:sz w:val="24"/>
          <w:szCs w:val="24"/>
          <w:lang w:eastAsia="fr-FR"/>
        </w:rPr>
        <w:t xml:space="preserve">Le CIAS du Canton des Echelles intervient uniquement en direction de la filière personnes âgées. </w:t>
      </w:r>
      <w:r w:rsidR="00D52EB9" w:rsidRPr="00E735C6">
        <w:rPr>
          <w:rFonts w:eastAsia="Times New Roman" w:cstheme="minorHAnsi"/>
          <w:sz w:val="24"/>
          <w:szCs w:val="24"/>
          <w:lang w:eastAsia="fr-FR"/>
        </w:rPr>
        <w:t>Il gère</w:t>
      </w:r>
      <w:r w:rsidRPr="00E735C6">
        <w:rPr>
          <w:rFonts w:eastAsia="Times New Roman" w:cstheme="minorHAnsi"/>
          <w:sz w:val="24"/>
          <w:szCs w:val="24"/>
          <w:lang w:eastAsia="fr-FR"/>
        </w:rPr>
        <w:t xml:space="preserve"> la Résidence Béatrice</w:t>
      </w:r>
      <w:r w:rsidR="00D52EB9" w:rsidRPr="00E735C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E735C6">
        <w:rPr>
          <w:rFonts w:eastAsia="Times New Roman" w:cstheme="minorHAnsi"/>
          <w:sz w:val="24"/>
          <w:szCs w:val="24"/>
          <w:lang w:eastAsia="fr-FR"/>
        </w:rPr>
        <w:t>qui est composée d'un EHPAD de 52 places et d'un</w:t>
      </w:r>
      <w:r w:rsidR="00D52EB9" w:rsidRPr="00E735C6">
        <w:rPr>
          <w:rFonts w:eastAsia="Times New Roman" w:cstheme="minorHAnsi"/>
          <w:sz w:val="24"/>
          <w:szCs w:val="24"/>
          <w:lang w:eastAsia="fr-FR"/>
        </w:rPr>
        <w:t>e</w:t>
      </w:r>
      <w:r w:rsidRPr="00E735C6">
        <w:rPr>
          <w:rFonts w:eastAsia="Times New Roman" w:cstheme="minorHAnsi"/>
          <w:sz w:val="24"/>
          <w:szCs w:val="24"/>
          <w:lang w:eastAsia="fr-FR"/>
        </w:rPr>
        <w:t xml:space="preserve"> Résidence Autonomie de 12 places. Il gère également un</w:t>
      </w:r>
      <w:r w:rsidR="00C45D5E">
        <w:rPr>
          <w:rFonts w:eastAsia="Times New Roman" w:cstheme="minorHAnsi"/>
          <w:sz w:val="24"/>
          <w:szCs w:val="24"/>
          <w:lang w:eastAsia="fr-FR"/>
        </w:rPr>
        <w:t xml:space="preserve"> service de l’autonomie (composé </w:t>
      </w:r>
      <w:r w:rsidR="007B15D5">
        <w:rPr>
          <w:rFonts w:eastAsia="Times New Roman" w:cstheme="minorHAnsi"/>
          <w:sz w:val="24"/>
          <w:szCs w:val="24"/>
          <w:lang w:eastAsia="fr-FR"/>
        </w:rPr>
        <w:t>d’un Service de Soins Infirmiers à Domicile</w:t>
      </w:r>
      <w:r w:rsidR="00C45D5E">
        <w:rPr>
          <w:rFonts w:eastAsia="Times New Roman" w:cstheme="minorHAnsi"/>
          <w:sz w:val="24"/>
          <w:szCs w:val="24"/>
          <w:lang w:eastAsia="fr-FR"/>
        </w:rPr>
        <w:t xml:space="preserve"> de </w:t>
      </w:r>
      <w:r w:rsidR="00BD0222">
        <w:rPr>
          <w:rFonts w:eastAsia="Times New Roman" w:cstheme="minorHAnsi"/>
          <w:sz w:val="24"/>
          <w:szCs w:val="24"/>
          <w:lang w:eastAsia="fr-FR"/>
        </w:rPr>
        <w:t xml:space="preserve">27 </w:t>
      </w:r>
      <w:r w:rsidR="00477700">
        <w:rPr>
          <w:rFonts w:eastAsia="Times New Roman" w:cstheme="minorHAnsi"/>
          <w:sz w:val="24"/>
          <w:szCs w:val="24"/>
          <w:lang w:eastAsia="fr-FR"/>
        </w:rPr>
        <w:t xml:space="preserve">places, </w:t>
      </w:r>
      <w:r w:rsidR="00477700" w:rsidRPr="00E735C6">
        <w:rPr>
          <w:rFonts w:eastAsia="Times New Roman" w:cstheme="minorHAnsi"/>
          <w:sz w:val="24"/>
          <w:szCs w:val="24"/>
          <w:lang w:eastAsia="fr-FR"/>
        </w:rPr>
        <w:t>d’un</w:t>
      </w:r>
      <w:r w:rsidRPr="00E735C6">
        <w:rPr>
          <w:rFonts w:eastAsia="Times New Roman" w:cstheme="minorHAnsi"/>
          <w:sz w:val="24"/>
          <w:szCs w:val="24"/>
          <w:lang w:eastAsia="fr-FR"/>
        </w:rPr>
        <w:t xml:space="preserve"> Service d'Aide à Domicile</w:t>
      </w:r>
      <w:r w:rsidR="00694892">
        <w:rPr>
          <w:rFonts w:eastAsia="Times New Roman" w:cstheme="minorHAnsi"/>
          <w:sz w:val="24"/>
          <w:szCs w:val="24"/>
          <w:lang w:eastAsia="fr-FR"/>
        </w:rPr>
        <w:t xml:space="preserve"> qui accompagne une centaine de personnes à domicile</w:t>
      </w:r>
      <w:r w:rsidR="00C45D5E">
        <w:rPr>
          <w:rFonts w:eastAsia="Times New Roman" w:cstheme="minorHAnsi"/>
          <w:sz w:val="24"/>
          <w:szCs w:val="24"/>
          <w:lang w:eastAsia="fr-FR"/>
        </w:rPr>
        <w:t>)</w:t>
      </w:r>
      <w:r w:rsidRPr="00E735C6">
        <w:rPr>
          <w:rFonts w:eastAsia="Times New Roman" w:cstheme="minorHAnsi"/>
          <w:sz w:val="24"/>
          <w:szCs w:val="24"/>
          <w:lang w:eastAsia="fr-FR"/>
        </w:rPr>
        <w:t xml:space="preserve"> un service de portage de repas et</w:t>
      </w:r>
      <w:r w:rsidR="00C45D5E">
        <w:rPr>
          <w:rFonts w:eastAsia="Times New Roman" w:cstheme="minorHAnsi"/>
          <w:sz w:val="24"/>
          <w:szCs w:val="24"/>
          <w:lang w:eastAsia="fr-FR"/>
        </w:rPr>
        <w:t xml:space="preserve"> effectue</w:t>
      </w:r>
      <w:r w:rsidRPr="00E735C6">
        <w:rPr>
          <w:rFonts w:eastAsia="Times New Roman" w:cstheme="minorHAnsi"/>
          <w:sz w:val="24"/>
          <w:szCs w:val="24"/>
          <w:lang w:eastAsia="fr-FR"/>
        </w:rPr>
        <w:t xml:space="preserve"> la gestion administrative de la Maison de Santé Pluridisciplinaire</w:t>
      </w:r>
      <w:r w:rsidR="00D52EB9" w:rsidRPr="00E735C6">
        <w:rPr>
          <w:rFonts w:eastAsia="Times New Roman" w:cstheme="minorHAnsi"/>
          <w:sz w:val="24"/>
          <w:szCs w:val="24"/>
          <w:lang w:eastAsia="fr-FR"/>
        </w:rPr>
        <w:t xml:space="preserve">. </w:t>
      </w:r>
    </w:p>
    <w:p w14:paraId="2E0684DE" w14:textId="77777777" w:rsidR="00D52EB9" w:rsidRPr="00706287" w:rsidRDefault="00D52EB9" w:rsidP="007B471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fr-FR"/>
        </w:rPr>
      </w:pPr>
    </w:p>
    <w:p w14:paraId="65BE13B0" w14:textId="77777777" w:rsidR="0041170B" w:rsidRPr="00E735C6" w:rsidRDefault="0041170B" w:rsidP="007B47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E735C6">
        <w:rPr>
          <w:rFonts w:eastAsia="Times New Roman" w:cstheme="minorHAnsi"/>
          <w:b/>
          <w:bCs/>
          <w:sz w:val="24"/>
          <w:szCs w:val="24"/>
          <w:lang w:eastAsia="fr-FR"/>
        </w:rPr>
        <w:t>Descriptif de l'emploi</w:t>
      </w:r>
    </w:p>
    <w:p w14:paraId="438D5A26" w14:textId="5D711856" w:rsidR="00E01197" w:rsidRPr="00E01197" w:rsidRDefault="001D26DD" w:rsidP="00E01197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L'aide-soignant contribue à la prise en charge de la personne dépendante et/ou handicapé ou malade. Elle travaille en collaboration, sous la responsabilité et l'encadrement d'un infirmier, à des soins visant à répondre aux besoins d'entretien et de continuité de la vie et à compenser partiellement ou totalement un manque ou une diminution d'autonomie de la personne prise en charge par le SSIAD.</w:t>
      </w:r>
    </w:p>
    <w:p w14:paraId="4291ACB7" w14:textId="77777777" w:rsidR="005256DD" w:rsidRPr="00706287" w:rsidRDefault="005256DD" w:rsidP="007B4710">
      <w:pPr>
        <w:spacing w:after="0" w:line="240" w:lineRule="auto"/>
        <w:rPr>
          <w:rFonts w:eastAsia="Times New Roman" w:cstheme="minorHAnsi"/>
          <w:sz w:val="16"/>
          <w:szCs w:val="16"/>
          <w:lang w:eastAsia="fr-FR"/>
        </w:rPr>
      </w:pPr>
    </w:p>
    <w:p w14:paraId="20327935" w14:textId="34B6B7C6" w:rsidR="007A394A" w:rsidRPr="007B15D5" w:rsidRDefault="007A394A" w:rsidP="007B47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7B15D5">
        <w:rPr>
          <w:rFonts w:eastAsia="Times New Roman" w:cstheme="minorHAnsi"/>
          <w:b/>
          <w:bCs/>
          <w:sz w:val="24"/>
          <w:szCs w:val="24"/>
          <w:lang w:eastAsia="fr-FR"/>
        </w:rPr>
        <w:t>Missions</w:t>
      </w:r>
    </w:p>
    <w:p w14:paraId="4F6409A0" w14:textId="77777777" w:rsidR="001D26DD" w:rsidRPr="001D26DD" w:rsidRDefault="001D26DD" w:rsidP="001D26D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1D26DD">
        <w:rPr>
          <w:rFonts w:eastAsia="Times New Roman" w:cstheme="minorHAnsi"/>
          <w:sz w:val="24"/>
          <w:szCs w:val="24"/>
          <w:u w:val="single"/>
          <w:lang w:eastAsia="fr-FR"/>
        </w:rPr>
        <w:t>Activités relationnelles :</w:t>
      </w:r>
    </w:p>
    <w:p w14:paraId="4BD222EE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Prendre connaissance avec l'infirmière coordinatrice de l'évaluation des besoins de la personne et des aides à lui apporter.</w:t>
      </w:r>
    </w:p>
    <w:p w14:paraId="5792DC33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Se rendre chez la personne avec le véhicule de service.</w:t>
      </w:r>
    </w:p>
    <w:p w14:paraId="38168544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Saluer la personne, se présenter, pénétrer dans le domicile avec respect</w:t>
      </w:r>
    </w:p>
    <w:p w14:paraId="53035B64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Etablir une relation de confiance avec la personne âgée et sa famille</w:t>
      </w:r>
    </w:p>
    <w:p w14:paraId="42D5F56D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Etre à l'écoute, déceler et évaluer les besoins, les satisfactions et les désirs</w:t>
      </w:r>
    </w:p>
    <w:p w14:paraId="2535383B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Avoir un rôle de prévention, de stimulation et d'éducation auprès de la personne âgée en fonction des objectifs établis avec l'équipe</w:t>
      </w:r>
    </w:p>
    <w:p w14:paraId="05BAFCEA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Respecter le rythme de la personne soignée, ses habitudes, ses valeurs, sa responsabilité et sa dignité</w:t>
      </w:r>
    </w:p>
    <w:p w14:paraId="71854970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Accompagner la personne âgée jusqu'à l'autonomie, le placement en institution ou la fin de vie en lui assurant sécurité et confort</w:t>
      </w:r>
    </w:p>
    <w:p w14:paraId="215F42E1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Assurer les transmissions orales et écrites</w:t>
      </w:r>
    </w:p>
    <w:p w14:paraId="5E956882" w14:textId="77777777" w:rsidR="001D26DD" w:rsidRP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Maintenir de bonnes relations et collaborer avec les autres intervenants (médecin, infirmière, aide-ménagère, famille, l’administration) dans l'aide à apporter aux personnes ayant perdu leur autonomie</w:t>
      </w:r>
    </w:p>
    <w:p w14:paraId="24D73AF7" w14:textId="77777777" w:rsidR="001D26DD" w:rsidRDefault="001D26DD" w:rsidP="001D26D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S'assurer que la personne n'a plus besoin des services avant de partir de son domicile</w:t>
      </w:r>
    </w:p>
    <w:p w14:paraId="2C4891BF" w14:textId="77777777" w:rsidR="001D26DD" w:rsidRDefault="001D26DD" w:rsidP="001D26DD">
      <w:pPr>
        <w:rPr>
          <w:rFonts w:eastAsia="Times New Roman" w:cstheme="minorHAnsi"/>
          <w:sz w:val="24"/>
          <w:szCs w:val="24"/>
          <w:u w:val="single"/>
          <w:lang w:eastAsia="fr-FR"/>
        </w:rPr>
      </w:pPr>
    </w:p>
    <w:p w14:paraId="27ECB333" w14:textId="77777777" w:rsidR="001D26DD" w:rsidRDefault="001D26DD" w:rsidP="001D26DD">
      <w:pPr>
        <w:rPr>
          <w:rFonts w:eastAsia="Times New Roman" w:cstheme="minorHAnsi"/>
          <w:sz w:val="24"/>
          <w:szCs w:val="24"/>
          <w:u w:val="single"/>
          <w:lang w:eastAsia="fr-FR"/>
        </w:rPr>
      </w:pPr>
    </w:p>
    <w:p w14:paraId="7AF7A387" w14:textId="77777777" w:rsidR="001D26DD" w:rsidRDefault="001D26DD" w:rsidP="001D26DD">
      <w:pPr>
        <w:rPr>
          <w:rFonts w:eastAsia="Times New Roman" w:cstheme="minorHAnsi"/>
          <w:sz w:val="24"/>
          <w:szCs w:val="24"/>
          <w:u w:val="single"/>
          <w:lang w:eastAsia="fr-FR"/>
        </w:rPr>
      </w:pPr>
    </w:p>
    <w:p w14:paraId="226E36C1" w14:textId="77777777" w:rsidR="001D26DD" w:rsidRDefault="001D26DD" w:rsidP="001D26DD">
      <w:pPr>
        <w:rPr>
          <w:rFonts w:eastAsia="Times New Roman" w:cstheme="minorHAnsi"/>
          <w:sz w:val="24"/>
          <w:szCs w:val="24"/>
          <w:u w:val="single"/>
          <w:lang w:eastAsia="fr-FR"/>
        </w:rPr>
      </w:pPr>
    </w:p>
    <w:p w14:paraId="6FFDD33E" w14:textId="3EA38691" w:rsidR="001D26DD" w:rsidRPr="001D26DD" w:rsidRDefault="001D26DD" w:rsidP="001D26DD">
      <w:pPr>
        <w:rPr>
          <w:rFonts w:eastAsia="Times New Roman" w:cstheme="minorHAnsi"/>
          <w:sz w:val="24"/>
          <w:szCs w:val="24"/>
          <w:u w:val="single"/>
          <w:lang w:eastAsia="fr-FR"/>
        </w:rPr>
      </w:pPr>
      <w:r w:rsidRPr="001D26DD">
        <w:rPr>
          <w:rFonts w:eastAsia="Times New Roman" w:cstheme="minorHAnsi"/>
          <w:sz w:val="24"/>
          <w:szCs w:val="24"/>
          <w:u w:val="single"/>
          <w:lang w:eastAsia="fr-FR"/>
        </w:rPr>
        <w:t>Activités de soins :</w:t>
      </w:r>
    </w:p>
    <w:p w14:paraId="779DF698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Soins d'hygiène et de nursing pour les personnes dépendantes requérant des gestes spécifiques (grille GIR entre 1 et 4)</w:t>
      </w:r>
    </w:p>
    <w:p w14:paraId="020A15D7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toilette variable selon le planning et les besoins : toilette complète, aide à la toilette, douche bain, rasage, pédiluve, capiluve</w:t>
      </w:r>
    </w:p>
    <w:p w14:paraId="57F48CE1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soins de bouche</w:t>
      </w:r>
    </w:p>
    <w:p w14:paraId="5BCD8149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soins d'incontinence (changes complets, pénilex), changement de poche</w:t>
      </w:r>
    </w:p>
    <w:p w14:paraId="75E5AD6D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habillage, déshabillage</w:t>
      </w:r>
    </w:p>
    <w:p w14:paraId="073B1B9F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lever, coucher</w:t>
      </w:r>
    </w:p>
    <w:p w14:paraId="019F6155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installation avec mise à disposition des objets indispensables pour les repas, les activités diverses</w:t>
      </w:r>
    </w:p>
    <w:p w14:paraId="5A65A0B1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réfection du lit</w:t>
      </w:r>
    </w:p>
    <w:p w14:paraId="07D28397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Prévention des escarres</w:t>
      </w:r>
    </w:p>
    <w:p w14:paraId="320EFC44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massages adaptés, effleurages</w:t>
      </w:r>
    </w:p>
    <w:p w14:paraId="03F09054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mise en place de matériel d'aide à la prévention</w:t>
      </w:r>
    </w:p>
    <w:p w14:paraId="3EDD8EE7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changements de position</w:t>
      </w:r>
    </w:p>
    <w:p w14:paraId="54C00A16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surveillance de l'hydratation</w:t>
      </w:r>
    </w:p>
    <w:p w14:paraId="664FC37C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changes réguliers</w:t>
      </w:r>
    </w:p>
    <w:p w14:paraId="1D0B4F8E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éducation de l'entourage</w:t>
      </w:r>
    </w:p>
    <w:p w14:paraId="55F7B674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Surveillance médicale</w:t>
      </w:r>
    </w:p>
    <w:p w14:paraId="1B1F5F01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observer l'état de la personne, si besoin premiers secours protéger, alerter, secourir</w:t>
      </w:r>
    </w:p>
    <w:p w14:paraId="1D8C5B31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prendre et noter la température, le poids</w:t>
      </w:r>
    </w:p>
    <w:p w14:paraId="2C9338A0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surveiller les urines : aspect, coloration, diurèse, odeur</w:t>
      </w:r>
    </w:p>
    <w:p w14:paraId="26F01317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surveiller les selles : fréquence, quantité, aspect, coloration</w:t>
      </w:r>
    </w:p>
    <w:p w14:paraId="63191F56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Autres tâches, en liaison avec l'infirmière intervenante</w:t>
      </w:r>
    </w:p>
    <w:p w14:paraId="55D4191B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aide à la prise des médicaments</w:t>
      </w:r>
    </w:p>
    <w:p w14:paraId="44D40C1B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pose de patch (sauf morphinique)</w:t>
      </w:r>
    </w:p>
    <w:p w14:paraId="15E145D9" w14:textId="77777777" w:rsidR="001D26DD" w:rsidRP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pose de bas de contention</w:t>
      </w:r>
    </w:p>
    <w:p w14:paraId="7E4147BB" w14:textId="77777777" w:rsidR="001D26DD" w:rsidRDefault="001D26DD" w:rsidP="001D26D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instillation de collyre (non médicamenteux)</w:t>
      </w:r>
    </w:p>
    <w:p w14:paraId="53739113" w14:textId="77777777" w:rsidR="001D26DD" w:rsidRPr="001D26DD" w:rsidRDefault="001D26DD" w:rsidP="001D26DD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14:paraId="2969D017" w14:textId="77777777" w:rsidR="001D26DD" w:rsidRPr="001D26DD" w:rsidRDefault="001D26DD" w:rsidP="001D26D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1D26DD">
        <w:rPr>
          <w:rFonts w:eastAsia="Times New Roman" w:cstheme="minorHAnsi"/>
          <w:sz w:val="24"/>
          <w:szCs w:val="24"/>
          <w:u w:val="single"/>
          <w:lang w:eastAsia="fr-FR"/>
        </w:rPr>
        <w:t>Activités complémentaires administratives :</w:t>
      </w:r>
    </w:p>
    <w:p w14:paraId="5B60BF45" w14:textId="77777777" w:rsidR="001D26DD" w:rsidRPr="001D26DD" w:rsidRDefault="001D26DD" w:rsidP="001D26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Tenir à jour le dossier des transmissions écrites des soins à domicile</w:t>
      </w:r>
    </w:p>
    <w:p w14:paraId="2996ADC2" w14:textId="77777777" w:rsidR="001D26DD" w:rsidRPr="001D26DD" w:rsidRDefault="001D26DD" w:rsidP="001D26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Participer aux séances de transmissions orales journalières</w:t>
      </w:r>
    </w:p>
    <w:p w14:paraId="1494B057" w14:textId="77777777" w:rsidR="001D26DD" w:rsidRPr="001D26DD" w:rsidRDefault="001D26DD" w:rsidP="001D26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Participer à l'élaboration des objectifs de soins</w:t>
      </w:r>
    </w:p>
    <w:p w14:paraId="273DAA50" w14:textId="77777777" w:rsidR="001D26DD" w:rsidRPr="001D26DD" w:rsidRDefault="001D26DD" w:rsidP="001D26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Utiliser les outils du service (dossier de soins, protocoles)</w:t>
      </w:r>
    </w:p>
    <w:p w14:paraId="03BB7517" w14:textId="77777777" w:rsidR="001D26DD" w:rsidRPr="001D26DD" w:rsidRDefault="001D26DD" w:rsidP="001D26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Participer à l'encadrement des stagiaires en formation</w:t>
      </w:r>
    </w:p>
    <w:p w14:paraId="4987A568" w14:textId="77777777" w:rsidR="001D26DD" w:rsidRPr="001D26DD" w:rsidRDefault="001D26DD" w:rsidP="001D26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En cas de nécessité absolue :</w:t>
      </w:r>
    </w:p>
    <w:p w14:paraId="73E16D81" w14:textId="77777777" w:rsidR="001D26DD" w:rsidRPr="001D26DD" w:rsidRDefault="001D26DD" w:rsidP="001D26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aide dans l'accomplissement de certaines formalités administratives (feuilles de sécurité sociale)</w:t>
      </w:r>
    </w:p>
    <w:p w14:paraId="2A32EF31" w14:textId="77777777" w:rsidR="001D26DD" w:rsidRPr="001D26DD" w:rsidRDefault="001D26DD" w:rsidP="001D26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achats des médicaments ou autres</w:t>
      </w:r>
    </w:p>
    <w:p w14:paraId="2174B38B" w14:textId="1DDD0838" w:rsidR="001D26DD" w:rsidRPr="001D26DD" w:rsidRDefault="001D26DD" w:rsidP="00FE3DAF">
      <w:pPr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26DD">
        <w:rPr>
          <w:rFonts w:eastAsia="Times New Roman" w:cstheme="minorHAnsi"/>
          <w:sz w:val="24"/>
          <w:szCs w:val="24"/>
          <w:lang w:eastAsia="fr-FR"/>
        </w:rPr>
        <w:t>petits services sans se substituer à la famille ou aux différents intervenants</w:t>
      </w:r>
    </w:p>
    <w:p w14:paraId="6E310A16" w14:textId="77777777" w:rsidR="001D26DD" w:rsidRDefault="001D26DD" w:rsidP="007F0A3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58CF49AE" w14:textId="77777777" w:rsidR="001D26DD" w:rsidRDefault="001D26DD" w:rsidP="007F0A3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617CEEF6" w14:textId="77777777" w:rsidR="001D26DD" w:rsidRDefault="001D26DD" w:rsidP="007F0A3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36B37513" w14:textId="77777777" w:rsidR="001D26DD" w:rsidRDefault="001D26DD" w:rsidP="007F0A3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7B832061" w14:textId="77777777" w:rsidR="001D26DD" w:rsidRDefault="001D26DD" w:rsidP="007F0A3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31B2951D" w14:textId="77777777" w:rsidR="001D26DD" w:rsidRDefault="001D26DD" w:rsidP="007F0A3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04B0EA8D" w14:textId="77777777" w:rsidR="001D26DD" w:rsidRDefault="001D26DD" w:rsidP="007F0A3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602884F4" w14:textId="77777777" w:rsidR="001D26DD" w:rsidRDefault="001D26DD" w:rsidP="007F0A3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102E3E51" w14:textId="152974D3" w:rsidR="001D26DD" w:rsidRPr="002D7F59" w:rsidRDefault="001D26DD" w:rsidP="001D26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Conditions particulières</w:t>
      </w:r>
      <w:r w:rsidRPr="002D7F59">
        <w:rPr>
          <w:rFonts w:ascii="Calibri" w:eastAsia="Times New Roman" w:hAnsi="Calibri" w:cs="Calibri"/>
          <w:sz w:val="24"/>
          <w:szCs w:val="24"/>
          <w:lang w:eastAsia="fr-FR"/>
        </w:rPr>
        <w:t xml:space="preserve"> : </w:t>
      </w:r>
    </w:p>
    <w:p w14:paraId="5919703B" w14:textId="1EB1099E" w:rsidR="001D26DD" w:rsidRDefault="001D26DD" w:rsidP="001D26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Titulaire du diplôme d’aide-soignant</w:t>
      </w:r>
    </w:p>
    <w:p w14:paraId="650A68DA" w14:textId="36776063" w:rsidR="001D26DD" w:rsidRPr="007F0A3D" w:rsidRDefault="001D26DD" w:rsidP="001D26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Titulaire du permis B</w:t>
      </w:r>
    </w:p>
    <w:p w14:paraId="1436CE80" w14:textId="77777777" w:rsidR="00510B95" w:rsidRDefault="00510B95" w:rsidP="007F0A3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18F6587" w14:textId="7BC01D73" w:rsidR="00CD5EF3" w:rsidRPr="002D7F59" w:rsidRDefault="00CD5EF3" w:rsidP="007F0A3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2D7F5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Type de contrat</w:t>
      </w:r>
      <w:r w:rsidR="005A5AA9" w:rsidRPr="002D7F59">
        <w:rPr>
          <w:rFonts w:ascii="Calibri" w:eastAsia="Times New Roman" w:hAnsi="Calibri" w:cs="Calibri"/>
          <w:sz w:val="24"/>
          <w:szCs w:val="24"/>
          <w:lang w:eastAsia="fr-FR"/>
        </w:rPr>
        <w:t xml:space="preserve"> : </w:t>
      </w:r>
    </w:p>
    <w:p w14:paraId="0536CA9B" w14:textId="2AA16164" w:rsidR="00CD5EF3" w:rsidRPr="007F0A3D" w:rsidRDefault="00CD5EF3" w:rsidP="007F0A3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7F0A3D">
        <w:rPr>
          <w:rFonts w:ascii="Calibri" w:eastAsia="Times New Roman" w:hAnsi="Calibri" w:cs="Calibri"/>
          <w:sz w:val="24"/>
          <w:szCs w:val="24"/>
          <w:lang w:eastAsia="fr-FR"/>
        </w:rPr>
        <w:t xml:space="preserve">Temps de </w:t>
      </w:r>
      <w:r w:rsidRPr="001D26DD">
        <w:rPr>
          <w:rFonts w:ascii="Calibri" w:eastAsia="Times New Roman" w:hAnsi="Calibri" w:cs="Calibri"/>
          <w:sz w:val="24"/>
          <w:szCs w:val="24"/>
          <w:lang w:eastAsia="fr-FR"/>
        </w:rPr>
        <w:t xml:space="preserve">travail : </w:t>
      </w:r>
      <w:r w:rsidR="001D26DD" w:rsidRPr="001D26DD">
        <w:rPr>
          <w:rFonts w:ascii="Calibri" w:eastAsia="Times New Roman" w:hAnsi="Calibri" w:cs="Calibri"/>
          <w:sz w:val="24"/>
          <w:szCs w:val="24"/>
          <w:lang w:eastAsia="fr-FR"/>
        </w:rPr>
        <w:t>28</w:t>
      </w:r>
      <w:r w:rsidR="00AA662A" w:rsidRPr="001D26DD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1D26DD">
        <w:rPr>
          <w:rFonts w:ascii="Calibri" w:eastAsia="Times New Roman" w:hAnsi="Calibri" w:cs="Calibri"/>
          <w:sz w:val="24"/>
          <w:szCs w:val="24"/>
          <w:lang w:eastAsia="fr-FR"/>
        </w:rPr>
        <w:t>heures</w:t>
      </w:r>
      <w:r w:rsidR="00915248" w:rsidRPr="001D26DD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1D26DD">
        <w:rPr>
          <w:rFonts w:ascii="Calibri" w:eastAsia="Times New Roman" w:hAnsi="Calibri" w:cs="Calibri"/>
          <w:sz w:val="24"/>
          <w:szCs w:val="24"/>
          <w:lang w:eastAsia="fr-FR"/>
        </w:rPr>
        <w:t>hebdomadaire</w:t>
      </w:r>
      <w:r w:rsidR="00BD0222" w:rsidRPr="001D26DD">
        <w:rPr>
          <w:rFonts w:ascii="Calibri" w:eastAsia="Times New Roman" w:hAnsi="Calibri" w:cs="Calibri"/>
          <w:sz w:val="24"/>
          <w:szCs w:val="24"/>
          <w:lang w:eastAsia="fr-FR"/>
        </w:rPr>
        <w:t>s</w:t>
      </w:r>
    </w:p>
    <w:p w14:paraId="4E42DD2D" w14:textId="23F4C786" w:rsidR="00CD5EF3" w:rsidRPr="007F0A3D" w:rsidRDefault="00CD5EF3" w:rsidP="007F0A3D">
      <w:pPr>
        <w:shd w:val="clear" w:color="auto" w:fill="FFFFFF"/>
        <w:spacing w:after="0" w:line="240" w:lineRule="auto"/>
        <w:ind w:right="-142"/>
        <w:rPr>
          <w:rFonts w:eastAsia="Times New Roman" w:cstheme="minorHAnsi"/>
          <w:sz w:val="24"/>
          <w:szCs w:val="24"/>
          <w:lang w:eastAsia="fr-FR"/>
        </w:rPr>
      </w:pPr>
      <w:r w:rsidRPr="007F0A3D">
        <w:rPr>
          <w:rFonts w:ascii="Calibri" w:eastAsia="Times New Roman" w:hAnsi="Calibri" w:cs="Calibri"/>
          <w:sz w:val="24"/>
          <w:szCs w:val="24"/>
          <w:lang w:eastAsia="fr-FR"/>
        </w:rPr>
        <w:t xml:space="preserve">Cadre d’emploi : </w:t>
      </w:r>
      <w:r w:rsidR="00477700">
        <w:rPr>
          <w:rFonts w:ascii="Calibri" w:eastAsia="Times New Roman" w:hAnsi="Calibri" w:cs="Calibri"/>
          <w:sz w:val="24"/>
          <w:szCs w:val="24"/>
          <w:lang w:eastAsia="fr-FR"/>
        </w:rPr>
        <w:t xml:space="preserve">agent catégorie </w:t>
      </w:r>
      <w:r w:rsidR="001D26DD">
        <w:rPr>
          <w:rFonts w:ascii="Calibri" w:eastAsia="Times New Roman" w:hAnsi="Calibri" w:cs="Calibri"/>
          <w:sz w:val="24"/>
          <w:szCs w:val="24"/>
          <w:lang w:eastAsia="fr-FR"/>
        </w:rPr>
        <w:t>B</w:t>
      </w:r>
      <w:r w:rsidR="00477700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E01197">
        <w:rPr>
          <w:rFonts w:ascii="Calibri" w:eastAsia="Times New Roman" w:hAnsi="Calibri" w:cs="Calibri"/>
          <w:sz w:val="24"/>
          <w:szCs w:val="24"/>
          <w:lang w:eastAsia="fr-FR"/>
        </w:rPr>
        <w:t>–</w:t>
      </w:r>
      <w:r w:rsidR="00477700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1D26DD">
        <w:rPr>
          <w:rFonts w:ascii="Calibri" w:eastAsia="Times New Roman" w:hAnsi="Calibri" w:cs="Calibri"/>
          <w:lang w:eastAsia="fr-FR"/>
        </w:rPr>
        <w:t>Aide-soignant</w:t>
      </w:r>
    </w:p>
    <w:p w14:paraId="7BB4E88F" w14:textId="7D9DA354" w:rsidR="00CD5EF3" w:rsidRDefault="00CD5EF3" w:rsidP="007F0A3D">
      <w:pPr>
        <w:pStyle w:val="Default"/>
        <w:rPr>
          <w:rFonts w:asciiTheme="minorHAnsi" w:hAnsiTheme="minorHAnsi"/>
          <w:color w:val="auto"/>
        </w:rPr>
      </w:pPr>
      <w:r w:rsidRPr="007F0A3D">
        <w:rPr>
          <w:rFonts w:asciiTheme="minorHAnsi" w:hAnsiTheme="minorHAnsi"/>
          <w:color w:val="auto"/>
        </w:rPr>
        <w:t>Rémunération</w:t>
      </w:r>
      <w:r w:rsidR="002D7F59" w:rsidRPr="007F0A3D">
        <w:rPr>
          <w:rFonts w:asciiTheme="minorHAnsi" w:hAnsiTheme="minorHAnsi"/>
          <w:color w:val="auto"/>
        </w:rPr>
        <w:t> :</w:t>
      </w:r>
      <w:r w:rsidR="005A5AA9" w:rsidRPr="007F0A3D">
        <w:rPr>
          <w:rFonts w:asciiTheme="minorHAnsi" w:hAnsiTheme="minorHAnsi"/>
          <w:color w:val="auto"/>
        </w:rPr>
        <w:t xml:space="preserve"> selon grille indiciaire </w:t>
      </w:r>
      <w:r w:rsidR="00382F16" w:rsidRPr="007F0A3D">
        <w:rPr>
          <w:rFonts w:asciiTheme="minorHAnsi" w:hAnsiTheme="minorHAnsi"/>
          <w:color w:val="auto"/>
        </w:rPr>
        <w:t xml:space="preserve">du cadre d’emploi </w:t>
      </w:r>
    </w:p>
    <w:p w14:paraId="486078E9" w14:textId="5499A713" w:rsidR="00706287" w:rsidRPr="007F0A3D" w:rsidRDefault="00706287" w:rsidP="00706287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Statut : Contractuel</w:t>
      </w:r>
      <w:r w:rsidR="001D26DD">
        <w:rPr>
          <w:rFonts w:asciiTheme="minorHAnsi" w:hAnsiTheme="minorHAnsi"/>
          <w:color w:val="auto"/>
        </w:rPr>
        <w:t xml:space="preserve"> ou titulaire</w:t>
      </w:r>
    </w:p>
    <w:p w14:paraId="3BE565CA" w14:textId="7A4EA733" w:rsidR="00CD5EF3" w:rsidRPr="002D7F59" w:rsidRDefault="00CD5EF3" w:rsidP="007F0A3D">
      <w:pPr>
        <w:tabs>
          <w:tab w:val="left" w:pos="616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E735C6">
        <w:rPr>
          <w:rFonts w:eastAsia="Times New Roman" w:cstheme="minorHAnsi"/>
          <w:sz w:val="24"/>
          <w:szCs w:val="24"/>
          <w:lang w:eastAsia="fr-FR"/>
        </w:rPr>
        <w:br/>
      </w:r>
      <w:r w:rsidRPr="002D7F5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Date limite de candidature</w:t>
      </w:r>
      <w:r w:rsidRPr="002D7F59">
        <w:rPr>
          <w:rFonts w:ascii="Calibri" w:eastAsia="Times New Roman" w:hAnsi="Calibri" w:cs="Calibri"/>
          <w:sz w:val="24"/>
          <w:szCs w:val="24"/>
          <w:lang w:eastAsia="fr-FR"/>
        </w:rPr>
        <w:t xml:space="preserve"> : </w:t>
      </w:r>
      <w:r w:rsidR="001D26DD">
        <w:rPr>
          <w:rFonts w:ascii="Calibri" w:eastAsia="Times New Roman" w:hAnsi="Calibri" w:cs="Calibri"/>
          <w:sz w:val="24"/>
          <w:szCs w:val="24"/>
          <w:lang w:eastAsia="fr-FR"/>
        </w:rPr>
        <w:t>31 janvier 2025</w:t>
      </w:r>
    </w:p>
    <w:p w14:paraId="6A7ECA73" w14:textId="77777777" w:rsidR="00CD5EF3" w:rsidRPr="002D7F59" w:rsidRDefault="00CD5EF3" w:rsidP="007F0A3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EE2F999" w14:textId="77777777" w:rsidR="007F0A3D" w:rsidRDefault="00CD5EF3" w:rsidP="007F0A3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2D7F5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Contact :</w:t>
      </w:r>
    </w:p>
    <w:p w14:paraId="107AE820" w14:textId="1F021C09" w:rsidR="002E7474" w:rsidRPr="002D7F59" w:rsidRDefault="002E7474" w:rsidP="007F0A3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2D7F59">
        <w:rPr>
          <w:rFonts w:ascii="Calibri" w:eastAsia="Times New Roman" w:hAnsi="Calibri" w:cs="Calibri"/>
          <w:sz w:val="24"/>
          <w:szCs w:val="24"/>
          <w:lang w:eastAsia="fr-FR"/>
        </w:rPr>
        <w:t>Merci d’adresser votre candidature (lettre de motivation et CV) à Mme la Directrice, 200, rue Lab</w:t>
      </w:r>
      <w:r w:rsidR="005A5AA9" w:rsidRPr="002D7F59">
        <w:rPr>
          <w:rFonts w:ascii="Calibri" w:eastAsia="Times New Roman" w:hAnsi="Calibri" w:cs="Calibri"/>
          <w:sz w:val="24"/>
          <w:szCs w:val="24"/>
          <w:lang w:eastAsia="fr-FR"/>
        </w:rPr>
        <w:t xml:space="preserve">isco – 73 360 Les Echelles </w:t>
      </w:r>
      <w:r w:rsidR="007F0A3D">
        <w:rPr>
          <w:rFonts w:ascii="Calibri" w:eastAsia="Times New Roman" w:hAnsi="Calibri" w:cs="Calibri"/>
          <w:sz w:val="24"/>
          <w:szCs w:val="24"/>
          <w:lang w:eastAsia="fr-FR"/>
        </w:rPr>
        <w:t xml:space="preserve">ou </w:t>
      </w:r>
      <w:r w:rsidR="005A5AA9" w:rsidRPr="002D7F59">
        <w:rPr>
          <w:rFonts w:ascii="Calibri" w:eastAsia="Times New Roman" w:hAnsi="Calibri" w:cs="Calibri"/>
          <w:sz w:val="24"/>
          <w:szCs w:val="24"/>
          <w:lang w:eastAsia="fr-FR"/>
        </w:rPr>
        <w:t xml:space="preserve">par mail </w:t>
      </w:r>
      <w:hyperlink r:id="rId8" w:history="1">
        <w:r w:rsidR="00220AA0" w:rsidRPr="00D232A0">
          <w:rPr>
            <w:rStyle w:val="Lienhypertexte"/>
          </w:rPr>
          <w:t>rh</w:t>
        </w:r>
        <w:r w:rsidR="00220AA0" w:rsidRPr="00D232A0">
          <w:rPr>
            <w:rStyle w:val="Lienhypertexte"/>
            <w:rFonts w:ascii="Calibri" w:eastAsia="Times New Roman" w:hAnsi="Calibri" w:cs="Calibri"/>
            <w:sz w:val="24"/>
            <w:szCs w:val="24"/>
            <w:lang w:eastAsia="fr-FR"/>
          </w:rPr>
          <w:t>@cias-residence-beatrice.org</w:t>
        </w:r>
      </w:hyperlink>
      <w:r w:rsidR="005A5AA9" w:rsidRPr="002D7F59">
        <w:rPr>
          <w:rFonts w:ascii="Calibri" w:eastAsia="Times New Roman" w:hAnsi="Calibri" w:cs="Calibri"/>
          <w:sz w:val="24"/>
          <w:szCs w:val="24"/>
          <w:lang w:eastAsia="fr-FR"/>
        </w:rPr>
        <w:t xml:space="preserve">. </w:t>
      </w:r>
    </w:p>
    <w:sectPr w:rsidR="002E7474" w:rsidRPr="002D7F59" w:rsidSect="007F0A3D">
      <w:footerReference w:type="default" r:id="rId9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93C1" w14:textId="77777777" w:rsidR="0013539A" w:rsidRDefault="0013539A" w:rsidP="001D26DD">
      <w:pPr>
        <w:spacing w:after="0" w:line="240" w:lineRule="auto"/>
      </w:pPr>
      <w:r>
        <w:separator/>
      </w:r>
    </w:p>
  </w:endnote>
  <w:endnote w:type="continuationSeparator" w:id="0">
    <w:p w14:paraId="558785BD" w14:textId="77777777" w:rsidR="0013539A" w:rsidRDefault="0013539A" w:rsidP="001D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118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52C7ED" w14:textId="22024646" w:rsidR="001D26DD" w:rsidRDefault="001D26D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0DECD3" w14:textId="324E7106" w:rsidR="001D26DD" w:rsidRDefault="001D26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11FC" w14:textId="77777777" w:rsidR="0013539A" w:rsidRDefault="0013539A" w:rsidP="001D26DD">
      <w:pPr>
        <w:spacing w:after="0" w:line="240" w:lineRule="auto"/>
      </w:pPr>
      <w:r>
        <w:separator/>
      </w:r>
    </w:p>
  </w:footnote>
  <w:footnote w:type="continuationSeparator" w:id="0">
    <w:p w14:paraId="5765C33A" w14:textId="77777777" w:rsidR="0013539A" w:rsidRDefault="0013539A" w:rsidP="001D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34"/>
    <w:multiLevelType w:val="multilevel"/>
    <w:tmpl w:val="CD3A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77E8A"/>
    <w:multiLevelType w:val="hybridMultilevel"/>
    <w:tmpl w:val="A1C480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A77ED"/>
    <w:multiLevelType w:val="hybridMultilevel"/>
    <w:tmpl w:val="C0202884"/>
    <w:lvl w:ilvl="0" w:tplc="BE9627C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E0AD7"/>
    <w:multiLevelType w:val="hybridMultilevel"/>
    <w:tmpl w:val="C16CFA8A"/>
    <w:lvl w:ilvl="0" w:tplc="D164A72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F5B13"/>
    <w:multiLevelType w:val="hybridMultilevel"/>
    <w:tmpl w:val="DF0A1F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6A28">
      <w:start w:val="2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043CD"/>
    <w:multiLevelType w:val="hybridMultilevel"/>
    <w:tmpl w:val="0CCE7D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3349A"/>
    <w:multiLevelType w:val="hybridMultilevel"/>
    <w:tmpl w:val="6BC2890A"/>
    <w:lvl w:ilvl="0" w:tplc="F0D82D4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56047"/>
    <w:multiLevelType w:val="hybridMultilevel"/>
    <w:tmpl w:val="915C0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3134"/>
    <w:multiLevelType w:val="multilevel"/>
    <w:tmpl w:val="AEDE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F0FF9"/>
    <w:multiLevelType w:val="hybridMultilevel"/>
    <w:tmpl w:val="E8B6454C"/>
    <w:lvl w:ilvl="0" w:tplc="2D406A28">
      <w:start w:val="2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1" w:tplc="FFFFFFFF">
      <w:start w:val="2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54150"/>
    <w:multiLevelType w:val="hybridMultilevel"/>
    <w:tmpl w:val="EC18D464"/>
    <w:lvl w:ilvl="0" w:tplc="E19805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F5CEE"/>
    <w:multiLevelType w:val="hybridMultilevel"/>
    <w:tmpl w:val="FB302D8C"/>
    <w:lvl w:ilvl="0" w:tplc="92E85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C1AD0"/>
    <w:multiLevelType w:val="hybridMultilevel"/>
    <w:tmpl w:val="F514A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23047"/>
    <w:multiLevelType w:val="hybridMultilevel"/>
    <w:tmpl w:val="093225E8"/>
    <w:lvl w:ilvl="0" w:tplc="07A0CE0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520E78"/>
    <w:multiLevelType w:val="hybridMultilevel"/>
    <w:tmpl w:val="AA785D52"/>
    <w:lvl w:ilvl="0" w:tplc="F0D82D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759EA"/>
    <w:multiLevelType w:val="hybridMultilevel"/>
    <w:tmpl w:val="FEA6B190"/>
    <w:lvl w:ilvl="0" w:tplc="2D406A2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94C08"/>
    <w:multiLevelType w:val="multilevel"/>
    <w:tmpl w:val="410E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36129"/>
    <w:multiLevelType w:val="hybridMultilevel"/>
    <w:tmpl w:val="0BB20FD2"/>
    <w:lvl w:ilvl="0" w:tplc="28C6B0C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F96587"/>
    <w:multiLevelType w:val="hybridMultilevel"/>
    <w:tmpl w:val="76760E48"/>
    <w:lvl w:ilvl="0" w:tplc="F0D82D4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7738C9"/>
    <w:multiLevelType w:val="multilevel"/>
    <w:tmpl w:val="825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1524E"/>
    <w:multiLevelType w:val="hybridMultilevel"/>
    <w:tmpl w:val="58D2CD78"/>
    <w:lvl w:ilvl="0" w:tplc="07A0CE0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B24288"/>
    <w:multiLevelType w:val="hybridMultilevel"/>
    <w:tmpl w:val="5E288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96FAF"/>
    <w:multiLevelType w:val="hybridMultilevel"/>
    <w:tmpl w:val="C71626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6A28">
      <w:start w:val="2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442C"/>
    <w:multiLevelType w:val="hybridMultilevel"/>
    <w:tmpl w:val="CFEE8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6A28">
      <w:start w:val="2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9496">
    <w:abstractNumId w:val="23"/>
  </w:num>
  <w:num w:numId="2" w16cid:durableId="281612263">
    <w:abstractNumId w:val="5"/>
  </w:num>
  <w:num w:numId="3" w16cid:durableId="1915816971">
    <w:abstractNumId w:val="11"/>
  </w:num>
  <w:num w:numId="4" w16cid:durableId="467012548">
    <w:abstractNumId w:val="17"/>
  </w:num>
  <w:num w:numId="5" w16cid:durableId="821044975">
    <w:abstractNumId w:val="10"/>
  </w:num>
  <w:num w:numId="6" w16cid:durableId="1253396901">
    <w:abstractNumId w:val="2"/>
  </w:num>
  <w:num w:numId="7" w16cid:durableId="159784082">
    <w:abstractNumId w:val="1"/>
  </w:num>
  <w:num w:numId="8" w16cid:durableId="2031450102">
    <w:abstractNumId w:val="13"/>
  </w:num>
  <w:num w:numId="9" w16cid:durableId="1804931042">
    <w:abstractNumId w:val="20"/>
  </w:num>
  <w:num w:numId="10" w16cid:durableId="541331480">
    <w:abstractNumId w:val="3"/>
  </w:num>
  <w:num w:numId="11" w16cid:durableId="1676960875">
    <w:abstractNumId w:val="12"/>
  </w:num>
  <w:num w:numId="12" w16cid:durableId="1725130873">
    <w:abstractNumId w:val="4"/>
  </w:num>
  <w:num w:numId="13" w16cid:durableId="943806229">
    <w:abstractNumId w:val="22"/>
  </w:num>
  <w:num w:numId="14" w16cid:durableId="801777675">
    <w:abstractNumId w:val="9"/>
  </w:num>
  <w:num w:numId="15" w16cid:durableId="1840659645">
    <w:abstractNumId w:val="14"/>
  </w:num>
  <w:num w:numId="16" w16cid:durableId="983587616">
    <w:abstractNumId w:val="18"/>
  </w:num>
  <w:num w:numId="17" w16cid:durableId="529877915">
    <w:abstractNumId w:val="6"/>
  </w:num>
  <w:num w:numId="18" w16cid:durableId="630018818">
    <w:abstractNumId w:val="21"/>
  </w:num>
  <w:num w:numId="19" w16cid:durableId="702285080">
    <w:abstractNumId w:val="7"/>
  </w:num>
  <w:num w:numId="20" w16cid:durableId="1437821747">
    <w:abstractNumId w:val="15"/>
  </w:num>
  <w:num w:numId="21" w16cid:durableId="295793218">
    <w:abstractNumId w:val="0"/>
  </w:num>
  <w:num w:numId="22" w16cid:durableId="1050836907">
    <w:abstractNumId w:val="19"/>
  </w:num>
  <w:num w:numId="23" w16cid:durableId="221600852">
    <w:abstractNumId w:val="8"/>
  </w:num>
  <w:num w:numId="24" w16cid:durableId="1286892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4A"/>
    <w:rsid w:val="00074331"/>
    <w:rsid w:val="00077017"/>
    <w:rsid w:val="00092E89"/>
    <w:rsid w:val="0013539A"/>
    <w:rsid w:val="00141EBD"/>
    <w:rsid w:val="00183DAA"/>
    <w:rsid w:val="001B4926"/>
    <w:rsid w:val="001D26DD"/>
    <w:rsid w:val="001F4D74"/>
    <w:rsid w:val="0021271F"/>
    <w:rsid w:val="00220AA0"/>
    <w:rsid w:val="002359AB"/>
    <w:rsid w:val="002632C7"/>
    <w:rsid w:val="00293077"/>
    <w:rsid w:val="002A65B0"/>
    <w:rsid w:val="002B2703"/>
    <w:rsid w:val="002D7F59"/>
    <w:rsid w:val="002E7474"/>
    <w:rsid w:val="00302666"/>
    <w:rsid w:val="00315BC9"/>
    <w:rsid w:val="00340984"/>
    <w:rsid w:val="00370FDE"/>
    <w:rsid w:val="00373A6F"/>
    <w:rsid w:val="00382F16"/>
    <w:rsid w:val="003F62B1"/>
    <w:rsid w:val="0041170B"/>
    <w:rsid w:val="004459B5"/>
    <w:rsid w:val="0044642D"/>
    <w:rsid w:val="0045098F"/>
    <w:rsid w:val="00477700"/>
    <w:rsid w:val="00480440"/>
    <w:rsid w:val="004D12C2"/>
    <w:rsid w:val="005072B1"/>
    <w:rsid w:val="00510B95"/>
    <w:rsid w:val="005256DD"/>
    <w:rsid w:val="005A5AA9"/>
    <w:rsid w:val="005F160F"/>
    <w:rsid w:val="006435F5"/>
    <w:rsid w:val="00694892"/>
    <w:rsid w:val="006A5E7A"/>
    <w:rsid w:val="006E25D7"/>
    <w:rsid w:val="00706287"/>
    <w:rsid w:val="0075523C"/>
    <w:rsid w:val="007A394A"/>
    <w:rsid w:val="007B15D5"/>
    <w:rsid w:val="007B3ECB"/>
    <w:rsid w:val="007B4710"/>
    <w:rsid w:val="007C7D50"/>
    <w:rsid w:val="007F0A3D"/>
    <w:rsid w:val="007F13C7"/>
    <w:rsid w:val="008769A3"/>
    <w:rsid w:val="008A679C"/>
    <w:rsid w:val="00910D0D"/>
    <w:rsid w:val="00911F62"/>
    <w:rsid w:val="00915248"/>
    <w:rsid w:val="00923489"/>
    <w:rsid w:val="00953C92"/>
    <w:rsid w:val="00A1231F"/>
    <w:rsid w:val="00A147AD"/>
    <w:rsid w:val="00A5260B"/>
    <w:rsid w:val="00A615EC"/>
    <w:rsid w:val="00AA662A"/>
    <w:rsid w:val="00AC6E5E"/>
    <w:rsid w:val="00AF41B1"/>
    <w:rsid w:val="00B558E6"/>
    <w:rsid w:val="00BC00A3"/>
    <w:rsid w:val="00BD0222"/>
    <w:rsid w:val="00BF68F5"/>
    <w:rsid w:val="00C45D5E"/>
    <w:rsid w:val="00C741C4"/>
    <w:rsid w:val="00C8006B"/>
    <w:rsid w:val="00CC31C9"/>
    <w:rsid w:val="00CD5EF3"/>
    <w:rsid w:val="00CF2787"/>
    <w:rsid w:val="00D45A29"/>
    <w:rsid w:val="00D52EB9"/>
    <w:rsid w:val="00D82380"/>
    <w:rsid w:val="00E01197"/>
    <w:rsid w:val="00E35EF6"/>
    <w:rsid w:val="00E735C6"/>
    <w:rsid w:val="00E76CBB"/>
    <w:rsid w:val="00E83B53"/>
    <w:rsid w:val="00E964BB"/>
    <w:rsid w:val="00EA7A8E"/>
    <w:rsid w:val="00FC05F9"/>
    <w:rsid w:val="00FD70E2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A90C7"/>
  <w15:docId w15:val="{6CD86945-8986-45BE-8BE3-812CEBD2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C92"/>
    <w:pPr>
      <w:ind w:left="720"/>
      <w:contextualSpacing/>
    </w:pPr>
  </w:style>
  <w:style w:type="paragraph" w:customStyle="1" w:styleId="Default">
    <w:name w:val="Default"/>
    <w:rsid w:val="00263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5AA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703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20AA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6DD"/>
  </w:style>
  <w:style w:type="paragraph" w:styleId="Pieddepage">
    <w:name w:val="footer"/>
    <w:basedOn w:val="Normal"/>
    <w:link w:val="PieddepageCar"/>
    <w:uiPriority w:val="99"/>
    <w:unhideWhenUsed/>
    <w:rsid w:val="001D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cias-residence-beatric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 MRSI</dc:creator>
  <cp:lastModifiedBy>patrick guyotot</cp:lastModifiedBy>
  <cp:revision>2</cp:revision>
  <cp:lastPrinted>2024-02-27T08:34:00Z</cp:lastPrinted>
  <dcterms:created xsi:type="dcterms:W3CDTF">2025-01-02T13:54:00Z</dcterms:created>
  <dcterms:modified xsi:type="dcterms:W3CDTF">2025-01-02T13:54:00Z</dcterms:modified>
</cp:coreProperties>
</file>